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061" w:rsidRDefault="001E4061" w:rsidP="00F57598">
      <w:pPr>
        <w:rPr>
          <w:b/>
          <w:sz w:val="24"/>
          <w:szCs w:val="24"/>
        </w:rPr>
      </w:pPr>
      <w:r>
        <w:rPr>
          <w:b/>
          <w:noProof/>
          <w:sz w:val="24"/>
          <w:szCs w:val="24"/>
          <w:lang w:eastAsia="it-IT"/>
        </w:rPr>
        <w:drawing>
          <wp:inline distT="0" distB="0" distL="0" distR="0" wp14:anchorId="5F27E053">
            <wp:extent cx="2828290" cy="5619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290" cy="561975"/>
                    </a:xfrm>
                    <a:prstGeom prst="rect">
                      <a:avLst/>
                    </a:prstGeom>
                    <a:noFill/>
                  </pic:spPr>
                </pic:pic>
              </a:graphicData>
            </a:graphic>
          </wp:inline>
        </w:drawing>
      </w:r>
    </w:p>
    <w:p w:rsidR="001E4061" w:rsidRDefault="001E4061" w:rsidP="00F57598">
      <w:pPr>
        <w:rPr>
          <w:b/>
          <w:sz w:val="24"/>
          <w:szCs w:val="24"/>
        </w:rPr>
      </w:pPr>
    </w:p>
    <w:p w:rsidR="00F57598" w:rsidRPr="001E4061" w:rsidRDefault="000F759E" w:rsidP="00F57598">
      <w:pPr>
        <w:rPr>
          <w:b/>
          <w:smallCaps/>
          <w:sz w:val="24"/>
          <w:szCs w:val="24"/>
        </w:rPr>
      </w:pPr>
      <w:r w:rsidRPr="001E4061">
        <w:rPr>
          <w:b/>
          <w:smallCaps/>
          <w:sz w:val="24"/>
          <w:szCs w:val="24"/>
        </w:rPr>
        <w:t xml:space="preserve">Linee guida in materia di tutela del dipendente che segnala illeciti (c.d. </w:t>
      </w:r>
      <w:proofErr w:type="spellStart"/>
      <w:r w:rsidRPr="001E4061">
        <w:rPr>
          <w:b/>
          <w:smallCaps/>
          <w:sz w:val="24"/>
          <w:szCs w:val="24"/>
        </w:rPr>
        <w:t>whistleblower</w:t>
      </w:r>
      <w:proofErr w:type="spellEnd"/>
      <w:r w:rsidRPr="001E4061">
        <w:rPr>
          <w:b/>
          <w:smallCaps/>
          <w:sz w:val="24"/>
          <w:szCs w:val="24"/>
        </w:rPr>
        <w:t>)</w:t>
      </w:r>
    </w:p>
    <w:p w:rsidR="00F57598" w:rsidRDefault="00F57598" w:rsidP="00F57598"/>
    <w:p w:rsidR="00F57598" w:rsidRPr="0091788C" w:rsidRDefault="001E46F6" w:rsidP="0078706E">
      <w:pPr>
        <w:pStyle w:val="Paragrafoelenco"/>
        <w:numPr>
          <w:ilvl w:val="0"/>
          <w:numId w:val="1"/>
        </w:numPr>
        <w:rPr>
          <w:b/>
        </w:rPr>
      </w:pPr>
      <w:r w:rsidRPr="0091788C">
        <w:rPr>
          <w:b/>
        </w:rPr>
        <w:t xml:space="preserve">Premessa </w:t>
      </w:r>
    </w:p>
    <w:p w:rsidR="00F57598" w:rsidRDefault="000F759E" w:rsidP="00F57598">
      <w:r>
        <w:t xml:space="preserve">Nell’ambito dell’individuazione degli strumenti finalizzati a prevenire e contrastare fenomeni corruttivi, la legge 190/2012 ha disciplinato la figura del </w:t>
      </w:r>
      <w:r w:rsidR="00636C3A">
        <w:t xml:space="preserve">c.d. </w:t>
      </w:r>
      <w:proofErr w:type="spellStart"/>
      <w:r w:rsidR="00636C3A">
        <w:t>whistleblower</w:t>
      </w:r>
      <w:proofErr w:type="spellEnd"/>
      <w:r w:rsidR="00636C3A">
        <w:t xml:space="preserve"> (soggetto che segnala illeciti) ,</w:t>
      </w:r>
      <w:r>
        <w:t>inserendo l’art. 54 bi</w:t>
      </w:r>
      <w:r w:rsidR="00636C3A">
        <w:t xml:space="preserve">s nel testo del D.lgs. 165/2001, il quale ora </w:t>
      </w:r>
      <w:r>
        <w:t xml:space="preserve"> prevede: </w:t>
      </w:r>
    </w:p>
    <w:p w:rsidR="000F759E" w:rsidRPr="000F759E" w:rsidRDefault="000F759E" w:rsidP="000F759E">
      <w:pPr>
        <w:rPr>
          <w:i/>
        </w:rPr>
      </w:pPr>
      <w:r>
        <w:t>“</w:t>
      </w:r>
      <w:r w:rsidRPr="000F759E">
        <w:rPr>
          <w:i/>
        </w:rPr>
        <w:t>Fuori dei casi di responsabilità a titolo di calunnia o diffamazione, ovvero per lo stesso titolo ai sensi dell'articolo 2043 del codice civile, il pubblico dipendente che denuncia all'autorità giudiziaria o alla Corte dei conti, o all'Autorità nazionale anticorruzione (ANAC),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w:t>
      </w:r>
      <w:r w:rsidR="00636C3A">
        <w:rPr>
          <w:i/>
        </w:rPr>
        <w:t xml:space="preserve">ndirettamente alla denuncia. </w:t>
      </w:r>
    </w:p>
    <w:p w:rsidR="000F759E" w:rsidRPr="000F759E" w:rsidRDefault="000F759E" w:rsidP="000F759E">
      <w:pPr>
        <w:rPr>
          <w:i/>
        </w:rPr>
      </w:pPr>
    </w:p>
    <w:p w:rsidR="000F759E" w:rsidRPr="000F759E" w:rsidRDefault="000F759E" w:rsidP="000F759E">
      <w:pPr>
        <w:rPr>
          <w:i/>
        </w:rPr>
      </w:pPr>
      <w:r w:rsidRPr="000F759E">
        <w:rPr>
          <w:i/>
        </w:rPr>
        <w:t>2.  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w:t>
      </w:r>
    </w:p>
    <w:p w:rsidR="000F759E" w:rsidRPr="000F759E" w:rsidRDefault="000F759E" w:rsidP="000F759E">
      <w:pPr>
        <w:rPr>
          <w:i/>
        </w:rPr>
      </w:pPr>
    </w:p>
    <w:p w:rsidR="000F759E" w:rsidRPr="000F759E" w:rsidRDefault="000F759E" w:rsidP="000F759E">
      <w:pPr>
        <w:rPr>
          <w:i/>
        </w:rPr>
      </w:pPr>
      <w:r w:rsidRPr="000F759E">
        <w:rPr>
          <w:i/>
        </w:rPr>
        <w:t>3. L'adozione di misure discriminatorie è segnalata al Dipartimento della funzione pubblica, per i provvedimenti di competenza, dall'interessato o dalle organizzazioni sindacali maggiormente rappresentative nell'amministrazione nella quale le stesse sono state poste in essere.</w:t>
      </w:r>
    </w:p>
    <w:p w:rsidR="000F759E" w:rsidRPr="000F759E" w:rsidRDefault="000F759E" w:rsidP="000F759E">
      <w:pPr>
        <w:rPr>
          <w:i/>
        </w:rPr>
      </w:pPr>
    </w:p>
    <w:p w:rsidR="000F759E" w:rsidRPr="000F759E" w:rsidRDefault="000F759E" w:rsidP="000F759E">
      <w:pPr>
        <w:rPr>
          <w:i/>
        </w:rPr>
      </w:pPr>
      <w:r w:rsidRPr="000F759E">
        <w:rPr>
          <w:i/>
        </w:rPr>
        <w:t>4.  La denuncia è sottratta all'accesso previsto dagli articoli 22 e seguenti della legge 7 agosto 1990, n. 241, e successive modificazioni.”</w:t>
      </w:r>
    </w:p>
    <w:p w:rsidR="000F759E" w:rsidRDefault="000F759E" w:rsidP="000F759E">
      <w:r w:rsidRPr="000F759E">
        <w:t xml:space="preserve">La ratio della norma è quella di evitare che il dipendente ometta di segnalare illeciti per il timore di subire conseguenze pregiudizievoli. Le situazioni di illecito possono consistere in fatti di corruzione e altri reati contro la pubblica amministrazione, fatti di supposto danno erariale o altri illeciti amministrativi. </w:t>
      </w:r>
    </w:p>
    <w:p w:rsidR="000C5B50" w:rsidRDefault="000F759E" w:rsidP="001E4061">
      <w:r>
        <w:t>In ottemperanza a tale disposizione, nonché alle direttive impartite dal Piano Nazionale anticorruzione e alle indicazioni fornite dal Dipartimento della Funzione pubblica con determinazione del 14 maggio 201</w:t>
      </w:r>
      <w:r w:rsidR="00AA1649">
        <w:t xml:space="preserve">5, sono predisposte queste Linee guida, atte a disciplinare, in particolare, le modalità per l’invio e </w:t>
      </w:r>
      <w:r w:rsidR="001E4061">
        <w:t>la gestione delle segnalazioni.</w:t>
      </w:r>
      <w:bookmarkStart w:id="0" w:name="_GoBack"/>
      <w:bookmarkEnd w:id="0"/>
    </w:p>
    <w:p w:rsidR="000C5B50" w:rsidRDefault="000C5B50" w:rsidP="00D56747">
      <w:pPr>
        <w:jc w:val="both"/>
      </w:pPr>
    </w:p>
    <w:p w:rsidR="0038247D" w:rsidRPr="0091788C" w:rsidRDefault="00736C0F" w:rsidP="00057602">
      <w:pPr>
        <w:pStyle w:val="Paragrafoelenco"/>
        <w:numPr>
          <w:ilvl w:val="0"/>
          <w:numId w:val="1"/>
        </w:numPr>
        <w:jc w:val="both"/>
        <w:rPr>
          <w:b/>
        </w:rPr>
      </w:pPr>
      <w:r w:rsidRPr="0091788C">
        <w:rPr>
          <w:b/>
        </w:rPr>
        <w:t xml:space="preserve">Destinatari </w:t>
      </w:r>
      <w:r w:rsidR="001E46F6" w:rsidRPr="0091788C">
        <w:rPr>
          <w:b/>
        </w:rPr>
        <w:t xml:space="preserve"> </w:t>
      </w:r>
    </w:p>
    <w:p w:rsidR="00417725" w:rsidRPr="00736C0F" w:rsidRDefault="00736C0F" w:rsidP="00057602">
      <w:pPr>
        <w:jc w:val="both"/>
      </w:pPr>
      <w:r w:rsidRPr="00736C0F">
        <w:t>Le presenti disposizioni si applicano a tutti i dipendenti dell’ateneo:</w:t>
      </w:r>
      <w:r>
        <w:t xml:space="preserve"> personale docente, ricercatori, assegnisti di ricerca, collaboratori ed esperti linguistici, personale tecnico amministrativo , collaboratori e consulenti. </w:t>
      </w:r>
      <w:r w:rsidR="00B97D69" w:rsidRPr="00736C0F">
        <w:t xml:space="preserve"> </w:t>
      </w:r>
    </w:p>
    <w:p w:rsidR="0078706E" w:rsidRPr="0091788C" w:rsidRDefault="00E054FD" w:rsidP="00B619A9">
      <w:pPr>
        <w:pStyle w:val="Paragrafoelenco"/>
        <w:numPr>
          <w:ilvl w:val="0"/>
          <w:numId w:val="1"/>
        </w:numPr>
        <w:jc w:val="both"/>
        <w:rPr>
          <w:b/>
        </w:rPr>
      </w:pPr>
      <w:r w:rsidRPr="0091788C">
        <w:rPr>
          <w:b/>
        </w:rPr>
        <w:t xml:space="preserve">Oggetto delle segnalazioni </w:t>
      </w:r>
      <w:r w:rsidR="0078706E" w:rsidRPr="0091788C">
        <w:rPr>
          <w:b/>
        </w:rPr>
        <w:t xml:space="preserve"> </w:t>
      </w:r>
    </w:p>
    <w:p w:rsidR="00E054FD" w:rsidRDefault="00E054FD" w:rsidP="00E054FD">
      <w:pPr>
        <w:jc w:val="both"/>
      </w:pPr>
      <w:r>
        <w:t xml:space="preserve">Possono essere segnalate le seguenti fattispecie: </w:t>
      </w:r>
    </w:p>
    <w:p w:rsidR="00E054FD" w:rsidRDefault="00E054FD" w:rsidP="00E054FD">
      <w:pPr>
        <w:jc w:val="both"/>
      </w:pPr>
      <w:r>
        <w:t xml:space="preserve">- delitti contro la pubblica amministrazione di cui al </w:t>
      </w:r>
      <w:r w:rsidR="00871A15">
        <w:t>T</w:t>
      </w:r>
      <w:r>
        <w:t>itolo II</w:t>
      </w:r>
      <w:r w:rsidR="00871A15">
        <w:t>,</w:t>
      </w:r>
      <w:r>
        <w:t xml:space="preserve"> Capo primo del Codice penale (</w:t>
      </w:r>
      <w:r w:rsidR="00636C3A">
        <w:t>corruzione per l’esercizio della funzione, corruzione per atto contrario ai doveri d’ufficio e corruzione in atti giudiziari</w:t>
      </w:r>
      <w:r>
        <w:t>);</w:t>
      </w:r>
    </w:p>
    <w:p w:rsidR="00E054FD" w:rsidRDefault="00E054FD" w:rsidP="00E054FD">
      <w:pPr>
        <w:jc w:val="both"/>
      </w:pPr>
      <w:r>
        <w:t>- condotte</w:t>
      </w:r>
      <w:r w:rsidR="00636C3A">
        <w:t xml:space="preserve">, anche non penalmente rilevanti, </w:t>
      </w:r>
      <w:r>
        <w:t xml:space="preserve">in cui </w:t>
      </w:r>
      <w:r w:rsidR="00636C3A">
        <w:t>si riscontri l’abuso da parte di un</w:t>
      </w:r>
      <w:r>
        <w:t xml:space="preserve"> soggetto del potere lui affidato</w:t>
      </w:r>
      <w:r w:rsidR="00636C3A">
        <w:t>,</w:t>
      </w:r>
      <w:r>
        <w:t xml:space="preserve"> al fine di ottenere vantaggi privati, ovvero in cui venga in evidenza un malfunzionamento dell’università a causa dell’uso a fini privati delle funzioni attribu</w:t>
      </w:r>
      <w:r w:rsidR="00871A15">
        <w:t>it</w:t>
      </w:r>
      <w:r>
        <w:t>e</w:t>
      </w:r>
      <w:r w:rsidR="00871A15">
        <w:t xml:space="preserve"> ( nepotismo, assunzioni non trasparenti, irregolarità contabili, </w:t>
      </w:r>
      <w:r w:rsidR="00626268">
        <w:t xml:space="preserve">false dichiarazioni, </w:t>
      </w:r>
      <w:proofErr w:type="spellStart"/>
      <w:r w:rsidR="00626268">
        <w:t>ecc</w:t>
      </w:r>
      <w:proofErr w:type="spellEnd"/>
      <w:r w:rsidR="00626268">
        <w:t xml:space="preserve">). </w:t>
      </w:r>
    </w:p>
    <w:p w:rsidR="00626268" w:rsidRDefault="00626268" w:rsidP="00E054FD">
      <w:pPr>
        <w:jc w:val="both"/>
      </w:pPr>
      <w:r>
        <w:t xml:space="preserve">Le condotte illecite segnalate devono riguardare situazioni di cui il soggetto sia venuto direttamente a conoscenza </w:t>
      </w:r>
      <w:r w:rsidRPr="00626268">
        <w:rPr>
          <w:u w:val="single"/>
        </w:rPr>
        <w:t>in ragione del rapporto di lavoro</w:t>
      </w:r>
      <w:r>
        <w:t xml:space="preserve">. </w:t>
      </w:r>
    </w:p>
    <w:p w:rsidR="00626268" w:rsidRDefault="00626268" w:rsidP="00E054FD">
      <w:pPr>
        <w:jc w:val="both"/>
      </w:pPr>
      <w:r>
        <w:t xml:space="preserve">Non sono meritevoli di tutela le segnalazioni fondate su meri sospetti o voci; in questa prospettiva è opportuno che le segnalazioni siano il più possibile circostanziate e offrano il maggior numero di elementi per effettuare le opportune verifiche. </w:t>
      </w:r>
    </w:p>
    <w:p w:rsidR="00626268" w:rsidRDefault="00626268" w:rsidP="00E054FD">
      <w:pPr>
        <w:jc w:val="both"/>
      </w:pPr>
      <w:r>
        <w:t xml:space="preserve">In caso di trasferimento, comando, distacco o situazioni analoghe del </w:t>
      </w:r>
      <w:r w:rsidR="00636C3A">
        <w:t>soggetto</w:t>
      </w:r>
      <w:r>
        <w:t xml:space="preserve"> presso un’altra pubblica amministrazione, questi può riferire anche di fatti accaduti in un’amministrazione diversa </w:t>
      </w:r>
      <w:r w:rsidR="00725AFF">
        <w:t xml:space="preserve">da quella in cui presta servizio al momento della segnalazione. In tale ipotesi, l’amministrazione che riceve la segnalazione la inoltra comunque all’amministrazione cui i fatti si riferiscono. </w:t>
      </w:r>
    </w:p>
    <w:p w:rsidR="00842ABE" w:rsidRDefault="00842ABE" w:rsidP="00E054FD">
      <w:pPr>
        <w:jc w:val="both"/>
      </w:pPr>
      <w:r w:rsidRPr="00842ABE">
        <w:rPr>
          <w:u w:val="single"/>
        </w:rPr>
        <w:t>La segnalazione, in ogni caso, non può riguardare rimostranze di carattere personale del segnalante o richieste che attengono alla disciplina del rapporto di lavoro o ai rapporti col superiore gerarchico o con i colleghi</w:t>
      </w:r>
      <w:r>
        <w:t xml:space="preserve">. </w:t>
      </w:r>
    </w:p>
    <w:p w:rsidR="00725AFF" w:rsidRPr="0091788C" w:rsidRDefault="00725AFF" w:rsidP="00B619A9">
      <w:pPr>
        <w:pStyle w:val="Paragrafoelenco"/>
        <w:numPr>
          <w:ilvl w:val="0"/>
          <w:numId w:val="1"/>
        </w:numPr>
        <w:jc w:val="both"/>
        <w:rPr>
          <w:b/>
        </w:rPr>
      </w:pPr>
      <w:r w:rsidRPr="0091788C">
        <w:rPr>
          <w:b/>
        </w:rPr>
        <w:t>Contenuto della segnalazione</w:t>
      </w:r>
    </w:p>
    <w:p w:rsidR="00610C3E" w:rsidRDefault="00610C3E" w:rsidP="00725AFF">
      <w:pPr>
        <w:jc w:val="both"/>
      </w:pPr>
      <w:r>
        <w:t xml:space="preserve">Il dipendente che effettua la segnalazione deve fornire gli elementi atti a consentire le opportune verifiche, ossia; </w:t>
      </w:r>
    </w:p>
    <w:p w:rsidR="00610C3E" w:rsidRDefault="00610C3E" w:rsidP="00610C3E">
      <w:pPr>
        <w:pStyle w:val="Paragrafoelenco"/>
        <w:numPr>
          <w:ilvl w:val="0"/>
          <w:numId w:val="4"/>
        </w:numPr>
        <w:jc w:val="both"/>
      </w:pPr>
      <w:r>
        <w:t xml:space="preserve">proprie generalità, con indicazione del ruolo ricoperto all’interno dell’università; </w:t>
      </w:r>
    </w:p>
    <w:p w:rsidR="00610C3E" w:rsidRDefault="00610C3E" w:rsidP="00610C3E">
      <w:pPr>
        <w:pStyle w:val="Paragrafoelenco"/>
        <w:numPr>
          <w:ilvl w:val="0"/>
          <w:numId w:val="4"/>
        </w:numPr>
        <w:jc w:val="both"/>
      </w:pPr>
      <w:r>
        <w:t xml:space="preserve">una chiara e completa descrizione dei fatti oggetto di segnalazione; </w:t>
      </w:r>
    </w:p>
    <w:p w:rsidR="00610C3E" w:rsidRDefault="00610C3E" w:rsidP="00610C3E">
      <w:pPr>
        <w:pStyle w:val="Paragrafoelenco"/>
        <w:numPr>
          <w:ilvl w:val="0"/>
          <w:numId w:val="4"/>
        </w:numPr>
        <w:jc w:val="both"/>
      </w:pPr>
      <w:r>
        <w:t xml:space="preserve">le circostanze di tempo e luogo in cui sono stati commessi i fatti; </w:t>
      </w:r>
    </w:p>
    <w:p w:rsidR="00610C3E" w:rsidRDefault="00610C3E" w:rsidP="00610C3E">
      <w:pPr>
        <w:pStyle w:val="Paragrafoelenco"/>
        <w:numPr>
          <w:ilvl w:val="0"/>
          <w:numId w:val="4"/>
        </w:numPr>
        <w:jc w:val="both"/>
      </w:pPr>
      <w:r>
        <w:t xml:space="preserve">se conosciute, le generalità o altri elementi che consentono di identificare il/i soggetto/i che ha/hanno posto in essere i fatti segnalati; </w:t>
      </w:r>
    </w:p>
    <w:p w:rsidR="00FD390E" w:rsidRDefault="00610C3E" w:rsidP="00610C3E">
      <w:pPr>
        <w:pStyle w:val="Paragrafoelenco"/>
        <w:numPr>
          <w:ilvl w:val="0"/>
          <w:numId w:val="4"/>
        </w:numPr>
        <w:jc w:val="both"/>
      </w:pPr>
      <w:r>
        <w:t xml:space="preserve">ogni altra informazione utile. </w:t>
      </w:r>
    </w:p>
    <w:p w:rsidR="00662938" w:rsidRDefault="00662938" w:rsidP="00662938">
      <w:pPr>
        <w:pStyle w:val="Paragrafoelenco"/>
        <w:ind w:left="284"/>
        <w:jc w:val="both"/>
      </w:pPr>
    </w:p>
    <w:p w:rsidR="00FD390E" w:rsidRDefault="00FD390E" w:rsidP="00662938">
      <w:pPr>
        <w:ind w:left="426"/>
        <w:jc w:val="both"/>
      </w:pPr>
      <w:r>
        <w:t xml:space="preserve">5. </w:t>
      </w:r>
      <w:r w:rsidRPr="0091788C">
        <w:rPr>
          <w:b/>
        </w:rPr>
        <w:t>Procedura per la segnalazione</w:t>
      </w:r>
      <w:r>
        <w:t xml:space="preserve"> </w:t>
      </w:r>
    </w:p>
    <w:p w:rsidR="00842ABE" w:rsidRDefault="00842ABE" w:rsidP="00610C3E">
      <w:pPr>
        <w:jc w:val="both"/>
      </w:pPr>
      <w:r>
        <w:t xml:space="preserve">Le segnalazioni possono essere inviate: </w:t>
      </w:r>
    </w:p>
    <w:p w:rsidR="00842ABE" w:rsidRDefault="00842ABE" w:rsidP="00610C3E">
      <w:pPr>
        <w:jc w:val="both"/>
        <w:rPr>
          <w:rFonts w:cstheme="minorHAnsi"/>
        </w:rPr>
      </w:pPr>
      <w:r>
        <w:t xml:space="preserve">- a mezzo mail alla casella </w:t>
      </w:r>
      <w:hyperlink r:id="rId10" w:history="1">
        <w:r w:rsidRPr="002D458B">
          <w:rPr>
            <w:rStyle w:val="Collegamentoipertestuale"/>
          </w:rPr>
          <w:t>anticorruzione</w:t>
        </w:r>
        <w:r w:rsidRPr="002D458B">
          <w:rPr>
            <w:rStyle w:val="Collegamentoipertestuale"/>
            <w:rFonts w:cstheme="minorHAnsi"/>
          </w:rPr>
          <w:t>@units.it</w:t>
        </w:r>
      </w:hyperlink>
      <w:r>
        <w:rPr>
          <w:rFonts w:cstheme="minorHAnsi"/>
        </w:rPr>
        <w:t xml:space="preserve">; </w:t>
      </w:r>
    </w:p>
    <w:p w:rsidR="00842ABE" w:rsidRDefault="00842ABE" w:rsidP="00610C3E">
      <w:pPr>
        <w:jc w:val="both"/>
        <w:rPr>
          <w:rFonts w:cstheme="minorHAnsi"/>
        </w:rPr>
      </w:pPr>
      <w:r>
        <w:rPr>
          <w:rFonts w:cstheme="minorHAnsi"/>
        </w:rPr>
        <w:t>- a mezzo posta, tramite spedizione all’ufficio Protocollo e Archivio, inserendo la segna</w:t>
      </w:r>
      <w:r w:rsidR="00636C3A">
        <w:rPr>
          <w:rFonts w:cstheme="minorHAnsi"/>
        </w:rPr>
        <w:t>lazione in doppia busta chiusa, recante all’esterno, ben visibile, la dicitura “riservata personale”.</w:t>
      </w:r>
    </w:p>
    <w:p w:rsidR="00842ABE" w:rsidRDefault="00842ABE" w:rsidP="00610C3E">
      <w:pPr>
        <w:jc w:val="both"/>
        <w:rPr>
          <w:rFonts w:cstheme="minorHAnsi"/>
        </w:rPr>
      </w:pPr>
      <w:r>
        <w:rPr>
          <w:rFonts w:cstheme="minorHAnsi"/>
        </w:rPr>
        <w:t xml:space="preserve">Tali comunicazioni saranno rese disponibili soltanto al </w:t>
      </w:r>
      <w:r w:rsidR="00AE4C99">
        <w:rPr>
          <w:rFonts w:cstheme="minorHAnsi"/>
        </w:rPr>
        <w:t xml:space="preserve">Responsabile della prevenzione della corruzione e a due funzionari suoi delegati, appositamente designati. </w:t>
      </w:r>
    </w:p>
    <w:p w:rsidR="00D26F19" w:rsidRDefault="00D26F19" w:rsidP="00610C3E">
      <w:pPr>
        <w:jc w:val="both"/>
        <w:rPr>
          <w:rFonts w:cstheme="minorHAnsi"/>
        </w:rPr>
      </w:pPr>
      <w:r>
        <w:rPr>
          <w:rFonts w:cstheme="minorHAnsi"/>
        </w:rPr>
        <w:t>Nell’ipotesi in cui la segnalazione riguardi il Responsabile della prevenzione della corruzione o i suoi delegati il dipendente potrà inviare la segn</w:t>
      </w:r>
      <w:r w:rsidR="008D1DE1">
        <w:rPr>
          <w:rFonts w:cstheme="minorHAnsi"/>
        </w:rPr>
        <w:t>alazione all’ANAC nelle modalità</w:t>
      </w:r>
      <w:r>
        <w:rPr>
          <w:rFonts w:cstheme="minorHAnsi"/>
        </w:rPr>
        <w:t xml:space="preserve"> definite dalla delibera n. 6 del 28 aprile 2015. </w:t>
      </w:r>
    </w:p>
    <w:p w:rsidR="00306348" w:rsidRPr="00306348" w:rsidRDefault="00AE4C99" w:rsidP="00306348">
      <w:pPr>
        <w:jc w:val="both"/>
        <w:rPr>
          <w:rFonts w:cstheme="minorHAnsi"/>
        </w:rPr>
      </w:pPr>
      <w:r>
        <w:rPr>
          <w:rFonts w:cstheme="minorHAnsi"/>
        </w:rPr>
        <w:t>Nel caso si ravvisino elementi di non manifesta infondatezza, il</w:t>
      </w:r>
      <w:r w:rsidR="00306348">
        <w:rPr>
          <w:rFonts w:cstheme="minorHAnsi"/>
        </w:rPr>
        <w:t xml:space="preserve"> Responsabile o un suo delegato </w:t>
      </w:r>
      <w:r w:rsidR="00306348" w:rsidRPr="00306348">
        <w:rPr>
          <w:rFonts w:cstheme="minorHAnsi"/>
        </w:rPr>
        <w:t>prende in carico la segnalazione per una prima sommaria istruttoria. Se indispensabile, richiede chiarimenti al segnalante e/o a eventuali altri soggetti coinvolti nella segnalazione, con l’ad</w:t>
      </w:r>
      <w:r w:rsidR="00306348">
        <w:rPr>
          <w:rFonts w:cstheme="minorHAnsi"/>
        </w:rPr>
        <w:t xml:space="preserve">ozione delle necessarie cautele. </w:t>
      </w:r>
    </w:p>
    <w:p w:rsidR="00377022" w:rsidRDefault="00306348" w:rsidP="00306348">
      <w:pPr>
        <w:jc w:val="both"/>
        <w:rPr>
          <w:rFonts w:cstheme="minorHAnsi"/>
        </w:rPr>
      </w:pPr>
      <w:r>
        <w:rPr>
          <w:rFonts w:cstheme="minorHAnsi"/>
        </w:rPr>
        <w:t>I</w:t>
      </w:r>
      <w:r w:rsidRPr="00306348">
        <w:rPr>
          <w:rFonts w:cstheme="minorHAnsi"/>
        </w:rPr>
        <w:t>l Responsabile della prevenzione</w:t>
      </w:r>
      <w:r w:rsidR="00FC764B">
        <w:rPr>
          <w:rFonts w:cstheme="minorHAnsi"/>
        </w:rPr>
        <w:t xml:space="preserve"> della corruzione, esperita la </w:t>
      </w:r>
      <w:r w:rsidRPr="00306348">
        <w:rPr>
          <w:rFonts w:cstheme="minorHAnsi"/>
        </w:rPr>
        <w:t>valutazione dei fatti, può decidere, in caso di evidente e manifesta infondatezza, di archiviare la segnalazione.</w:t>
      </w:r>
    </w:p>
    <w:p w:rsidR="00D26F19" w:rsidRDefault="00306348" w:rsidP="00610C3E">
      <w:pPr>
        <w:jc w:val="both"/>
        <w:rPr>
          <w:rFonts w:cstheme="minorHAnsi"/>
        </w:rPr>
      </w:pPr>
      <w:r w:rsidRPr="00306348">
        <w:rPr>
          <w:rFonts w:cstheme="minorHAnsi"/>
        </w:rPr>
        <w:t xml:space="preserve">In caso contrario, </w:t>
      </w:r>
      <w:r w:rsidR="00FC764B">
        <w:rPr>
          <w:rFonts w:cstheme="minorHAnsi"/>
        </w:rPr>
        <w:t xml:space="preserve">inoltra la segnalazione, </w:t>
      </w:r>
      <w:r w:rsidRPr="00306348">
        <w:rPr>
          <w:rFonts w:cstheme="minorHAnsi"/>
        </w:rPr>
        <w:t xml:space="preserve">in relazione ai profili di illiceità riscontrati: </w:t>
      </w:r>
      <w:r w:rsidR="00FC764B">
        <w:rPr>
          <w:rFonts w:cstheme="minorHAnsi"/>
        </w:rPr>
        <w:t xml:space="preserve">al </w:t>
      </w:r>
      <w:r w:rsidR="00377022">
        <w:rPr>
          <w:rFonts w:cstheme="minorHAnsi"/>
        </w:rPr>
        <w:t xml:space="preserve">responsabile </w:t>
      </w:r>
      <w:r w:rsidR="00377022" w:rsidRPr="00306348">
        <w:rPr>
          <w:rFonts w:cstheme="minorHAnsi"/>
        </w:rPr>
        <w:t>della struttu</w:t>
      </w:r>
      <w:r w:rsidR="00FC764B">
        <w:rPr>
          <w:rFonts w:cstheme="minorHAnsi"/>
        </w:rPr>
        <w:t>ra cui è ascrivibile il fatto, all’</w:t>
      </w:r>
      <w:r w:rsidR="00377022">
        <w:rPr>
          <w:rFonts w:cstheme="minorHAnsi"/>
        </w:rPr>
        <w:t>u</w:t>
      </w:r>
      <w:r w:rsidR="00377022" w:rsidRPr="00306348">
        <w:rPr>
          <w:rFonts w:cstheme="minorHAnsi"/>
        </w:rPr>
        <w:t>fficio</w:t>
      </w:r>
      <w:r w:rsidR="00377022">
        <w:rPr>
          <w:rFonts w:cstheme="minorHAnsi"/>
        </w:rPr>
        <w:t xml:space="preserve"> </w:t>
      </w:r>
      <w:r w:rsidR="00662938">
        <w:rPr>
          <w:rFonts w:cstheme="minorHAnsi"/>
        </w:rPr>
        <w:t>procedimenti disciplinari</w:t>
      </w:r>
      <w:r w:rsidR="00FC764B">
        <w:rPr>
          <w:rFonts w:cstheme="minorHAnsi"/>
        </w:rPr>
        <w:t>, al</w:t>
      </w:r>
      <w:r w:rsidR="00377022" w:rsidRPr="00377022">
        <w:rPr>
          <w:rFonts w:cstheme="minorHAnsi"/>
        </w:rPr>
        <w:t xml:space="preserve"> </w:t>
      </w:r>
      <w:r w:rsidR="00FC764B">
        <w:rPr>
          <w:rFonts w:cstheme="minorHAnsi"/>
        </w:rPr>
        <w:t xml:space="preserve">Magnifico rettore, </w:t>
      </w:r>
      <w:r w:rsidR="00662938">
        <w:rPr>
          <w:rFonts w:cstheme="minorHAnsi"/>
        </w:rPr>
        <w:t xml:space="preserve">al Collegio di disciplina, </w:t>
      </w:r>
      <w:r w:rsidR="00FC764B">
        <w:rPr>
          <w:rFonts w:cstheme="minorHAnsi"/>
        </w:rPr>
        <w:t>alla Corte dei conti, all’</w:t>
      </w:r>
      <w:r w:rsidR="00377022" w:rsidRPr="00306348">
        <w:rPr>
          <w:rFonts w:cstheme="minorHAnsi"/>
        </w:rPr>
        <w:t xml:space="preserve"> ANAC</w:t>
      </w:r>
      <w:r w:rsidR="00FC764B">
        <w:rPr>
          <w:rFonts w:cstheme="minorHAnsi"/>
        </w:rPr>
        <w:t xml:space="preserve">. </w:t>
      </w:r>
      <w:r w:rsidR="00377022">
        <w:rPr>
          <w:rFonts w:cstheme="minorHAnsi"/>
        </w:rPr>
        <w:t xml:space="preserve"> </w:t>
      </w:r>
    </w:p>
    <w:p w:rsidR="00377022" w:rsidRDefault="00377022" w:rsidP="00610C3E">
      <w:pPr>
        <w:jc w:val="both"/>
        <w:rPr>
          <w:rFonts w:cstheme="minorHAnsi"/>
        </w:rPr>
      </w:pPr>
      <w:r>
        <w:rPr>
          <w:rFonts w:cstheme="minorHAnsi"/>
        </w:rPr>
        <w:t xml:space="preserve">Le istruttorie relative alle segnalazioni ricevute saranno definite, di norma, entro 120 giorni dalla ricezione delle medesime. </w:t>
      </w:r>
    </w:p>
    <w:p w:rsidR="004A7E7F" w:rsidRDefault="004A7E7F" w:rsidP="000C5B50">
      <w:pPr>
        <w:tabs>
          <w:tab w:val="left" w:pos="567"/>
        </w:tabs>
        <w:jc w:val="both"/>
      </w:pPr>
      <w:r>
        <w:rPr>
          <w:rFonts w:cstheme="minorHAnsi"/>
        </w:rPr>
        <w:tab/>
      </w:r>
      <w:r>
        <w:t xml:space="preserve">6. </w:t>
      </w:r>
      <w:r w:rsidRPr="0091788C">
        <w:rPr>
          <w:b/>
        </w:rPr>
        <w:t>Gestione riservata delle segnalazioni</w:t>
      </w:r>
      <w:r>
        <w:t xml:space="preserve"> </w:t>
      </w:r>
    </w:p>
    <w:p w:rsidR="004A7E7F" w:rsidRDefault="004A7E7F" w:rsidP="00610C3E">
      <w:pPr>
        <w:jc w:val="both"/>
      </w:pPr>
      <w:r>
        <w:t xml:space="preserve">L’identità del </w:t>
      </w:r>
      <w:proofErr w:type="spellStart"/>
      <w:r>
        <w:t>whistleblower</w:t>
      </w:r>
      <w:proofErr w:type="spellEnd"/>
      <w:r>
        <w:t xml:space="preserve"> viene protetta sin dalla ricezione della segnalazione e in ogni fase successiva, salvi i casi di responsabilità penale per calunnia o diffamazione, o di responsabilità civile extracontrattuale per lo stesso tito</w:t>
      </w:r>
      <w:r w:rsidR="008B43A4">
        <w:t xml:space="preserve">lo, accertati con sentenza di primo grado. </w:t>
      </w:r>
      <w:r>
        <w:t xml:space="preserve"> </w:t>
      </w:r>
    </w:p>
    <w:p w:rsidR="004A7E7F" w:rsidRDefault="004A7E7F" w:rsidP="00610C3E">
      <w:pPr>
        <w:jc w:val="both"/>
      </w:pPr>
      <w:r>
        <w:t>La tutela prevista non trova, pertanto, applicazione nei casi in cui la segnalazione riporti informazioni false, rese con dolo o colpa</w:t>
      </w:r>
      <w:r w:rsidR="008B43A4">
        <w:t>.</w:t>
      </w:r>
    </w:p>
    <w:p w:rsidR="008B43A4" w:rsidRDefault="008B43A4" w:rsidP="00610C3E">
      <w:pPr>
        <w:jc w:val="both"/>
      </w:pPr>
      <w:r>
        <w:t xml:space="preserve">Fatte salve queste eccezioni, l’identità del segnalante non può essere rivelata senza il suo consenso espresso e tutti coloro che ricevono o sono coinvolti nella gestione delle segnalazioni sono tenuti a tutelare la riservatezza di tale segnalazione. </w:t>
      </w:r>
    </w:p>
    <w:p w:rsidR="00B619A9" w:rsidRDefault="008B43A4" w:rsidP="00610C3E">
      <w:pPr>
        <w:jc w:val="both"/>
      </w:pPr>
      <w:r>
        <w:t xml:space="preserve">L’identità del segnalante non può essere rivelata, senza il suo consenso espresso, neanche nel caso in cui venga avviato un procedimento disciplinare nei confronti del segnalato, a meno che il procedimento stesso non sia fondato esclusivamente sulla segnalazione. In questo caso, l’identità del segnalante potrà essere rivelata soltanto qualora la sua conoscenza sia assolutamente indispensabile per la difesa dell’incolpato. </w:t>
      </w:r>
    </w:p>
    <w:p w:rsidR="00B619A9" w:rsidRDefault="00B619A9" w:rsidP="00610C3E">
      <w:pPr>
        <w:jc w:val="both"/>
      </w:pPr>
      <w:r>
        <w:t xml:space="preserve">La segnalazione è inoltre sottratta al diritto di accesso, di cui agli artt. 22 e seguenti della legge 241/90; il documento non potrà, pertanto, essere oggetto né di visione né di estrazione di copia da parte dei richiedenti. </w:t>
      </w:r>
    </w:p>
    <w:p w:rsidR="00B619A9" w:rsidRDefault="00B619A9" w:rsidP="00610C3E">
      <w:pPr>
        <w:jc w:val="both"/>
      </w:pPr>
      <w:r>
        <w:t xml:space="preserve">I soggetti coinvolti nella gestione delle segnalazioni sono individuati quali incaricati del trattamento dei dati personali, ai sensi dell’art. 30 del D.lgs. 196/2003; come tali sono tenuti al rispetto delle misure di sicurezza, custodendo e controllando i dati in modo da evitare rischi, anche accidentali, di distruzione, perdita, trattamento non consentito o accesso non autorizzato. </w:t>
      </w:r>
    </w:p>
    <w:p w:rsidR="008B43A4" w:rsidRDefault="00B619A9" w:rsidP="00610C3E">
      <w:pPr>
        <w:jc w:val="both"/>
      </w:pPr>
      <w:r>
        <w:t xml:space="preserve">La violazione del dovere di riservatezza circa l’identità del segnalante è fonte di responsabilità disciplinare, fatte salve le ulteriori forma di responsabilità previste dall’ordinamento. </w:t>
      </w:r>
      <w:r w:rsidR="008B43A4">
        <w:t xml:space="preserve"> </w:t>
      </w:r>
    </w:p>
    <w:p w:rsidR="00B619A9" w:rsidRPr="0091788C" w:rsidRDefault="00B619A9" w:rsidP="000C5B50">
      <w:pPr>
        <w:tabs>
          <w:tab w:val="left" w:pos="567"/>
        </w:tabs>
        <w:jc w:val="both"/>
        <w:rPr>
          <w:b/>
        </w:rPr>
      </w:pPr>
      <w:r>
        <w:tab/>
        <w:t xml:space="preserve">7. </w:t>
      </w:r>
      <w:r w:rsidRPr="0091788C">
        <w:rPr>
          <w:b/>
        </w:rPr>
        <w:t>Divieto di discriminazioni nei confronti del segnalante</w:t>
      </w:r>
    </w:p>
    <w:p w:rsidR="00B619A9" w:rsidRDefault="00B619A9" w:rsidP="00610C3E">
      <w:pPr>
        <w:jc w:val="both"/>
      </w:pPr>
      <w:r>
        <w:t xml:space="preserve">Il dipendente che, a causa della </w:t>
      </w:r>
      <w:r w:rsidR="008D1DE1">
        <w:t xml:space="preserve">segnalazione, ritiene di aver subito azioni disciplinari ingiustificate, molestie sul luogo di lavoro o altre forme di ritorsione, deve darne notizia al Responsabile della prevenzione della corruzione, inviando una comunicazione all’indirizzo </w:t>
      </w:r>
      <w:hyperlink r:id="rId11" w:history="1">
        <w:r w:rsidR="008D1DE1" w:rsidRPr="005F39D2">
          <w:rPr>
            <w:rStyle w:val="Collegamentoipertestuale"/>
          </w:rPr>
          <w:t>anticorruzione@units.it</w:t>
        </w:r>
      </w:hyperlink>
      <w:r w:rsidR="008D1DE1">
        <w:t xml:space="preserve">. </w:t>
      </w:r>
    </w:p>
    <w:p w:rsidR="008D1DE1" w:rsidRDefault="008D1DE1" w:rsidP="00610C3E">
      <w:pPr>
        <w:jc w:val="both"/>
      </w:pPr>
      <w:r>
        <w:t xml:space="preserve">Anche tale tutela trova un limite nei casi di responsabilità a titolo di calunnia o diffamazione, accertati con sentenza di primo grado. </w:t>
      </w:r>
    </w:p>
    <w:p w:rsidR="00247BE1" w:rsidRDefault="00247BE1" w:rsidP="00610C3E">
      <w:pPr>
        <w:jc w:val="both"/>
      </w:pPr>
      <w:r>
        <w:t>Il responsabile della prevenzione della corruzione, valutata la sussistenza degli elementi della segnalazione, attiverà</w:t>
      </w:r>
      <w:r w:rsidR="00662938">
        <w:t>, per il personale tecnico-amministrativo,</w:t>
      </w:r>
      <w:r>
        <w:t xml:space="preserve"> il responsabile di struttura del segnalante e l’ufficio </w:t>
      </w:r>
      <w:r w:rsidR="00662938">
        <w:t>procedimenti disciplinari</w:t>
      </w:r>
      <w:r>
        <w:t xml:space="preserve">, che, verificate la sussistenza dei fatti discriminatori e nell’ambito delle proprie competenze, adotteranno le soluzioni amministrative e disciplinari nei confronti dei soggetti che hanno compiuto tali discriminazioni. </w:t>
      </w:r>
    </w:p>
    <w:p w:rsidR="00662938" w:rsidRDefault="00662938" w:rsidP="00610C3E">
      <w:pPr>
        <w:jc w:val="both"/>
      </w:pPr>
      <w:r>
        <w:t xml:space="preserve">Per il personale docente, il Rettore attiverà il collegio di disciplina per accertare e avviare il procedimento disciplinare a carico dei soggetti che hanno compiuto le discriminazioni. </w:t>
      </w:r>
    </w:p>
    <w:p w:rsidR="00247BE1" w:rsidRDefault="00247BE1" w:rsidP="000C5B50">
      <w:pPr>
        <w:tabs>
          <w:tab w:val="left" w:pos="567"/>
        </w:tabs>
        <w:jc w:val="both"/>
      </w:pPr>
      <w:r>
        <w:tab/>
        <w:t xml:space="preserve">8. </w:t>
      </w:r>
      <w:r w:rsidRPr="0091788C">
        <w:rPr>
          <w:b/>
        </w:rPr>
        <w:t>Segnalazioni anonime</w:t>
      </w:r>
      <w:r>
        <w:t xml:space="preserve"> </w:t>
      </w:r>
    </w:p>
    <w:p w:rsidR="00247BE1" w:rsidRDefault="00247BE1" w:rsidP="00610C3E">
      <w:pPr>
        <w:jc w:val="both"/>
      </w:pPr>
      <w:r>
        <w:t xml:space="preserve">Le tutele descritte si applicano nel caso di segnalazioni provenienti da dipendenti individuati e riconoscibili. </w:t>
      </w:r>
    </w:p>
    <w:p w:rsidR="00247BE1" w:rsidRDefault="00247BE1" w:rsidP="00610C3E">
      <w:pPr>
        <w:jc w:val="both"/>
        <w:rPr>
          <w:rFonts w:cstheme="minorHAnsi"/>
        </w:rPr>
      </w:pPr>
      <w:r>
        <w:t xml:space="preserve">Non saranno prese in considerazione segnalazioni anonime, a meno che </w:t>
      </w:r>
      <w:r w:rsidR="00FC764B">
        <w:t>le medesime</w:t>
      </w:r>
      <w:r>
        <w:t xml:space="preserve">, in quanto circostanziate e rese con dovizia di particolari, siano in grado di far emergere fatti e situazioni collegabili a contesti determinati. </w:t>
      </w:r>
    </w:p>
    <w:p w:rsidR="004A7E7F" w:rsidRDefault="004A7E7F" w:rsidP="00610C3E">
      <w:pPr>
        <w:jc w:val="both"/>
        <w:rPr>
          <w:rFonts w:cstheme="minorHAnsi"/>
        </w:rPr>
      </w:pPr>
    </w:p>
    <w:p w:rsidR="004A7E7F" w:rsidRDefault="004A7E7F" w:rsidP="00610C3E">
      <w:pPr>
        <w:jc w:val="both"/>
      </w:pPr>
    </w:p>
    <w:p w:rsidR="00E054FD" w:rsidRDefault="00E054FD" w:rsidP="00FF7A9D">
      <w:pPr>
        <w:pStyle w:val="Paragrafoelenco"/>
        <w:jc w:val="both"/>
      </w:pPr>
    </w:p>
    <w:p w:rsidR="00E054FD" w:rsidRDefault="00E054FD" w:rsidP="00FF7A9D">
      <w:pPr>
        <w:pStyle w:val="Paragrafoelenco"/>
        <w:jc w:val="both"/>
      </w:pPr>
    </w:p>
    <w:p w:rsidR="00E054FD" w:rsidRDefault="00E054FD" w:rsidP="00FF7A9D">
      <w:pPr>
        <w:pStyle w:val="Paragrafoelenco"/>
        <w:jc w:val="both"/>
      </w:pPr>
    </w:p>
    <w:p w:rsidR="00E054FD" w:rsidRDefault="00E054FD" w:rsidP="00FF7A9D">
      <w:pPr>
        <w:pStyle w:val="Paragrafoelenco"/>
        <w:jc w:val="both"/>
      </w:pPr>
    </w:p>
    <w:p w:rsidR="00E054FD" w:rsidRDefault="00E054FD" w:rsidP="00FF7A9D">
      <w:pPr>
        <w:pStyle w:val="Paragrafoelenco"/>
        <w:jc w:val="both"/>
      </w:pPr>
    </w:p>
    <w:p w:rsidR="00E054FD" w:rsidRDefault="00E054FD" w:rsidP="00FF7A9D">
      <w:pPr>
        <w:pStyle w:val="Paragrafoelenco"/>
        <w:jc w:val="both"/>
      </w:pPr>
    </w:p>
    <w:p w:rsidR="00E054FD" w:rsidRDefault="00E054FD" w:rsidP="00FF7A9D">
      <w:pPr>
        <w:pStyle w:val="Paragrafoelenco"/>
        <w:jc w:val="both"/>
      </w:pPr>
    </w:p>
    <w:p w:rsidR="00E054FD" w:rsidRDefault="00E054FD" w:rsidP="00FF7A9D">
      <w:pPr>
        <w:pStyle w:val="Paragrafoelenco"/>
        <w:jc w:val="both"/>
      </w:pPr>
    </w:p>
    <w:p w:rsidR="00E054FD" w:rsidRDefault="00E054FD" w:rsidP="00FF7A9D">
      <w:pPr>
        <w:pStyle w:val="Paragrafoelenco"/>
        <w:jc w:val="both"/>
      </w:pPr>
    </w:p>
    <w:sectPr w:rsidR="00E054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061" w:rsidRDefault="001E4061" w:rsidP="00803100">
      <w:pPr>
        <w:spacing w:after="0" w:line="240" w:lineRule="auto"/>
      </w:pPr>
      <w:r>
        <w:separator/>
      </w:r>
    </w:p>
  </w:endnote>
  <w:endnote w:type="continuationSeparator" w:id="0">
    <w:p w:rsidR="001E4061" w:rsidRDefault="001E4061" w:rsidP="00803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061" w:rsidRDefault="001E4061" w:rsidP="00803100">
      <w:pPr>
        <w:spacing w:after="0" w:line="240" w:lineRule="auto"/>
      </w:pPr>
      <w:r>
        <w:separator/>
      </w:r>
    </w:p>
  </w:footnote>
  <w:footnote w:type="continuationSeparator" w:id="0">
    <w:p w:rsidR="001E4061" w:rsidRDefault="001E4061" w:rsidP="00803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6AEC"/>
    <w:multiLevelType w:val="hybridMultilevel"/>
    <w:tmpl w:val="B87036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7D66B21"/>
    <w:multiLevelType w:val="hybridMultilevel"/>
    <w:tmpl w:val="4CD4C6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C71822"/>
    <w:multiLevelType w:val="hybridMultilevel"/>
    <w:tmpl w:val="3A2E6A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7442A5"/>
    <w:multiLevelType w:val="hybridMultilevel"/>
    <w:tmpl w:val="2E4EC138"/>
    <w:lvl w:ilvl="0" w:tplc="3404D60A">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98"/>
    <w:rsid w:val="00052AA9"/>
    <w:rsid w:val="00057602"/>
    <w:rsid w:val="0006157C"/>
    <w:rsid w:val="000767BF"/>
    <w:rsid w:val="00090532"/>
    <w:rsid w:val="000B77A5"/>
    <w:rsid w:val="000C5B50"/>
    <w:rsid w:val="000F759E"/>
    <w:rsid w:val="0012042E"/>
    <w:rsid w:val="001245CF"/>
    <w:rsid w:val="0015400E"/>
    <w:rsid w:val="00181F31"/>
    <w:rsid w:val="0018657D"/>
    <w:rsid w:val="001E4061"/>
    <w:rsid w:val="001E46F6"/>
    <w:rsid w:val="00217F01"/>
    <w:rsid w:val="00247BE1"/>
    <w:rsid w:val="00267384"/>
    <w:rsid w:val="00272097"/>
    <w:rsid w:val="002B238B"/>
    <w:rsid w:val="002F4CEB"/>
    <w:rsid w:val="003059E9"/>
    <w:rsid w:val="00306348"/>
    <w:rsid w:val="00315E77"/>
    <w:rsid w:val="00317C92"/>
    <w:rsid w:val="003354D7"/>
    <w:rsid w:val="00355200"/>
    <w:rsid w:val="00377022"/>
    <w:rsid w:val="00381B5E"/>
    <w:rsid w:val="0038247D"/>
    <w:rsid w:val="00387913"/>
    <w:rsid w:val="003F0F43"/>
    <w:rsid w:val="0040413D"/>
    <w:rsid w:val="00417725"/>
    <w:rsid w:val="00426CFF"/>
    <w:rsid w:val="004407A0"/>
    <w:rsid w:val="00453A61"/>
    <w:rsid w:val="004724CE"/>
    <w:rsid w:val="004A5911"/>
    <w:rsid w:val="004A7E7F"/>
    <w:rsid w:val="004B4990"/>
    <w:rsid w:val="00501E7A"/>
    <w:rsid w:val="0050511B"/>
    <w:rsid w:val="0057086F"/>
    <w:rsid w:val="00576206"/>
    <w:rsid w:val="00577230"/>
    <w:rsid w:val="005D0579"/>
    <w:rsid w:val="005E1E23"/>
    <w:rsid w:val="005F1E0A"/>
    <w:rsid w:val="00610C3E"/>
    <w:rsid w:val="00624F3E"/>
    <w:rsid w:val="00626192"/>
    <w:rsid w:val="00626268"/>
    <w:rsid w:val="00636C3A"/>
    <w:rsid w:val="006430D4"/>
    <w:rsid w:val="006523D3"/>
    <w:rsid w:val="00662938"/>
    <w:rsid w:val="00664474"/>
    <w:rsid w:val="00665FEE"/>
    <w:rsid w:val="00701F1F"/>
    <w:rsid w:val="00725AFF"/>
    <w:rsid w:val="00735CB3"/>
    <w:rsid w:val="00736C0F"/>
    <w:rsid w:val="00756B8A"/>
    <w:rsid w:val="0078706E"/>
    <w:rsid w:val="007A0754"/>
    <w:rsid w:val="007F3330"/>
    <w:rsid w:val="00800763"/>
    <w:rsid w:val="00803100"/>
    <w:rsid w:val="00816F5B"/>
    <w:rsid w:val="008371A3"/>
    <w:rsid w:val="00842ABE"/>
    <w:rsid w:val="00871A15"/>
    <w:rsid w:val="00882E74"/>
    <w:rsid w:val="008B43A4"/>
    <w:rsid w:val="008D1DE1"/>
    <w:rsid w:val="008F516D"/>
    <w:rsid w:val="00914296"/>
    <w:rsid w:val="0091788C"/>
    <w:rsid w:val="009A0013"/>
    <w:rsid w:val="009F2DA1"/>
    <w:rsid w:val="00A14244"/>
    <w:rsid w:val="00A74315"/>
    <w:rsid w:val="00AA1649"/>
    <w:rsid w:val="00AE2709"/>
    <w:rsid w:val="00AE4C99"/>
    <w:rsid w:val="00B10FE1"/>
    <w:rsid w:val="00B1307E"/>
    <w:rsid w:val="00B300A5"/>
    <w:rsid w:val="00B546B5"/>
    <w:rsid w:val="00B619A9"/>
    <w:rsid w:val="00B97D69"/>
    <w:rsid w:val="00BA0F5E"/>
    <w:rsid w:val="00BB092D"/>
    <w:rsid w:val="00BB52C2"/>
    <w:rsid w:val="00C24D4E"/>
    <w:rsid w:val="00C4356B"/>
    <w:rsid w:val="00C45F45"/>
    <w:rsid w:val="00C63ACB"/>
    <w:rsid w:val="00CA7C00"/>
    <w:rsid w:val="00CC1E56"/>
    <w:rsid w:val="00CC53E4"/>
    <w:rsid w:val="00D01D8B"/>
    <w:rsid w:val="00D26F19"/>
    <w:rsid w:val="00D56747"/>
    <w:rsid w:val="00D938F4"/>
    <w:rsid w:val="00E054FD"/>
    <w:rsid w:val="00E60A38"/>
    <w:rsid w:val="00E73444"/>
    <w:rsid w:val="00E85553"/>
    <w:rsid w:val="00E875C5"/>
    <w:rsid w:val="00EB13EA"/>
    <w:rsid w:val="00ED2CFE"/>
    <w:rsid w:val="00EF60E9"/>
    <w:rsid w:val="00F042E5"/>
    <w:rsid w:val="00F07BC4"/>
    <w:rsid w:val="00F57598"/>
    <w:rsid w:val="00FC764B"/>
    <w:rsid w:val="00FD390E"/>
    <w:rsid w:val="00FF5CF8"/>
    <w:rsid w:val="00FF7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575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8706E"/>
    <w:pPr>
      <w:ind w:left="720"/>
      <w:contextualSpacing/>
    </w:pPr>
  </w:style>
  <w:style w:type="paragraph" w:styleId="Testonotaapidipagina">
    <w:name w:val="footnote text"/>
    <w:basedOn w:val="Normale"/>
    <w:link w:val="TestonotaapidipaginaCarattere"/>
    <w:uiPriority w:val="99"/>
    <w:semiHidden/>
    <w:unhideWhenUsed/>
    <w:rsid w:val="00803100"/>
    <w:pPr>
      <w:spacing w:after="0" w:line="240" w:lineRule="auto"/>
    </w:pPr>
    <w:rPr>
      <w:rFonts w:eastAsiaTheme="minorEastAsia"/>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803100"/>
    <w:rPr>
      <w:rFonts w:eastAsiaTheme="minorEastAsia"/>
      <w:sz w:val="20"/>
      <w:szCs w:val="20"/>
      <w:lang w:val="en-US"/>
    </w:rPr>
  </w:style>
  <w:style w:type="character" w:styleId="Rimandonotaapidipagina">
    <w:name w:val="footnote reference"/>
    <w:basedOn w:val="Carpredefinitoparagrafo"/>
    <w:uiPriority w:val="99"/>
    <w:semiHidden/>
    <w:unhideWhenUsed/>
    <w:rsid w:val="00803100"/>
    <w:rPr>
      <w:vertAlign w:val="superscript"/>
    </w:rPr>
  </w:style>
  <w:style w:type="character" w:styleId="Collegamentoipertestuale">
    <w:name w:val="Hyperlink"/>
    <w:basedOn w:val="Carpredefinitoparagrafo"/>
    <w:uiPriority w:val="99"/>
    <w:unhideWhenUsed/>
    <w:rsid w:val="00842A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575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8706E"/>
    <w:pPr>
      <w:ind w:left="720"/>
      <w:contextualSpacing/>
    </w:pPr>
  </w:style>
  <w:style w:type="paragraph" w:styleId="Testonotaapidipagina">
    <w:name w:val="footnote text"/>
    <w:basedOn w:val="Normale"/>
    <w:link w:val="TestonotaapidipaginaCarattere"/>
    <w:uiPriority w:val="99"/>
    <w:semiHidden/>
    <w:unhideWhenUsed/>
    <w:rsid w:val="00803100"/>
    <w:pPr>
      <w:spacing w:after="0" w:line="240" w:lineRule="auto"/>
    </w:pPr>
    <w:rPr>
      <w:rFonts w:eastAsiaTheme="minorEastAsia"/>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803100"/>
    <w:rPr>
      <w:rFonts w:eastAsiaTheme="minorEastAsia"/>
      <w:sz w:val="20"/>
      <w:szCs w:val="20"/>
      <w:lang w:val="en-US"/>
    </w:rPr>
  </w:style>
  <w:style w:type="character" w:styleId="Rimandonotaapidipagina">
    <w:name w:val="footnote reference"/>
    <w:basedOn w:val="Carpredefinitoparagrafo"/>
    <w:uiPriority w:val="99"/>
    <w:semiHidden/>
    <w:unhideWhenUsed/>
    <w:rsid w:val="00803100"/>
    <w:rPr>
      <w:vertAlign w:val="superscript"/>
    </w:rPr>
  </w:style>
  <w:style w:type="character" w:styleId="Collegamentoipertestuale">
    <w:name w:val="Hyperlink"/>
    <w:basedOn w:val="Carpredefinitoparagrafo"/>
    <w:uiPriority w:val="99"/>
    <w:unhideWhenUsed/>
    <w:rsid w:val="00842A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7525">
      <w:bodyDiv w:val="1"/>
      <w:marLeft w:val="0"/>
      <w:marRight w:val="0"/>
      <w:marTop w:val="0"/>
      <w:marBottom w:val="0"/>
      <w:divBdr>
        <w:top w:val="none" w:sz="0" w:space="0" w:color="auto"/>
        <w:left w:val="none" w:sz="0" w:space="0" w:color="auto"/>
        <w:bottom w:val="none" w:sz="0" w:space="0" w:color="auto"/>
        <w:right w:val="none" w:sz="0" w:space="0" w:color="auto"/>
      </w:divBdr>
      <w:divsChild>
        <w:div w:id="506024466">
          <w:marLeft w:val="0"/>
          <w:marRight w:val="0"/>
          <w:marTop w:val="0"/>
          <w:marBottom w:val="0"/>
          <w:divBdr>
            <w:top w:val="none" w:sz="0" w:space="0" w:color="auto"/>
            <w:left w:val="none" w:sz="0" w:space="0" w:color="auto"/>
            <w:bottom w:val="none" w:sz="0" w:space="0" w:color="auto"/>
            <w:right w:val="none" w:sz="0" w:space="0" w:color="auto"/>
          </w:divBdr>
          <w:divsChild>
            <w:div w:id="1874726360">
              <w:marLeft w:val="0"/>
              <w:marRight w:val="0"/>
              <w:marTop w:val="0"/>
              <w:marBottom w:val="0"/>
              <w:divBdr>
                <w:top w:val="none" w:sz="0" w:space="0" w:color="auto"/>
                <w:left w:val="none" w:sz="0" w:space="0" w:color="auto"/>
                <w:bottom w:val="none" w:sz="0" w:space="0" w:color="auto"/>
                <w:right w:val="none" w:sz="0" w:space="0" w:color="auto"/>
              </w:divBdr>
              <w:divsChild>
                <w:div w:id="653872343">
                  <w:marLeft w:val="0"/>
                  <w:marRight w:val="0"/>
                  <w:marTop w:val="100"/>
                  <w:marBottom w:val="100"/>
                  <w:divBdr>
                    <w:top w:val="none" w:sz="0" w:space="0" w:color="auto"/>
                    <w:left w:val="none" w:sz="0" w:space="0" w:color="auto"/>
                    <w:bottom w:val="none" w:sz="0" w:space="0" w:color="auto"/>
                    <w:right w:val="none" w:sz="0" w:space="0" w:color="auto"/>
                  </w:divBdr>
                  <w:divsChild>
                    <w:div w:id="1664236612">
                      <w:marLeft w:val="0"/>
                      <w:marRight w:val="0"/>
                      <w:marTop w:val="0"/>
                      <w:marBottom w:val="0"/>
                      <w:divBdr>
                        <w:top w:val="none" w:sz="0" w:space="0" w:color="auto"/>
                        <w:left w:val="none" w:sz="0" w:space="0" w:color="auto"/>
                        <w:bottom w:val="none" w:sz="0" w:space="0" w:color="auto"/>
                        <w:right w:val="none" w:sz="0" w:space="0" w:color="auto"/>
                      </w:divBdr>
                      <w:divsChild>
                        <w:div w:id="2010450086">
                          <w:marLeft w:val="0"/>
                          <w:marRight w:val="0"/>
                          <w:marTop w:val="0"/>
                          <w:marBottom w:val="0"/>
                          <w:divBdr>
                            <w:top w:val="none" w:sz="0" w:space="0" w:color="auto"/>
                            <w:left w:val="none" w:sz="0" w:space="0" w:color="auto"/>
                            <w:bottom w:val="none" w:sz="0" w:space="0" w:color="auto"/>
                            <w:right w:val="none" w:sz="0" w:space="0" w:color="auto"/>
                          </w:divBdr>
                          <w:divsChild>
                            <w:div w:id="529031738">
                              <w:marLeft w:val="0"/>
                              <w:marRight w:val="0"/>
                              <w:marTop w:val="0"/>
                              <w:marBottom w:val="0"/>
                              <w:divBdr>
                                <w:top w:val="none" w:sz="0" w:space="0" w:color="auto"/>
                                <w:left w:val="none" w:sz="0" w:space="0" w:color="auto"/>
                                <w:bottom w:val="none" w:sz="0" w:space="0" w:color="auto"/>
                                <w:right w:val="none" w:sz="0" w:space="0" w:color="auto"/>
                              </w:divBdr>
                              <w:divsChild>
                                <w:div w:id="470175347">
                                  <w:marLeft w:val="0"/>
                                  <w:marRight w:val="0"/>
                                  <w:marTop w:val="0"/>
                                  <w:marBottom w:val="0"/>
                                  <w:divBdr>
                                    <w:top w:val="none" w:sz="0" w:space="0" w:color="auto"/>
                                    <w:left w:val="none" w:sz="0" w:space="0" w:color="auto"/>
                                    <w:bottom w:val="none" w:sz="0" w:space="0" w:color="auto"/>
                                    <w:right w:val="none" w:sz="0" w:space="0" w:color="auto"/>
                                  </w:divBdr>
                                  <w:divsChild>
                                    <w:div w:id="1721203668">
                                      <w:marLeft w:val="0"/>
                                      <w:marRight w:val="0"/>
                                      <w:marTop w:val="0"/>
                                      <w:marBottom w:val="0"/>
                                      <w:divBdr>
                                        <w:top w:val="none" w:sz="0" w:space="0" w:color="auto"/>
                                        <w:left w:val="none" w:sz="0" w:space="0" w:color="auto"/>
                                        <w:bottom w:val="none" w:sz="0" w:space="0" w:color="auto"/>
                                        <w:right w:val="none" w:sz="0" w:space="0" w:color="auto"/>
                                      </w:divBdr>
                                      <w:divsChild>
                                        <w:div w:id="1738211424">
                                          <w:marLeft w:val="0"/>
                                          <w:marRight w:val="0"/>
                                          <w:marTop w:val="0"/>
                                          <w:marBottom w:val="0"/>
                                          <w:divBdr>
                                            <w:top w:val="none" w:sz="0" w:space="0" w:color="auto"/>
                                            <w:left w:val="none" w:sz="0" w:space="0" w:color="auto"/>
                                            <w:bottom w:val="none" w:sz="0" w:space="0" w:color="auto"/>
                                            <w:right w:val="none" w:sz="0" w:space="0" w:color="auto"/>
                                          </w:divBdr>
                                          <w:divsChild>
                                            <w:div w:id="948197785">
                                              <w:marLeft w:val="0"/>
                                              <w:marRight w:val="0"/>
                                              <w:marTop w:val="0"/>
                                              <w:marBottom w:val="0"/>
                                              <w:divBdr>
                                                <w:top w:val="none" w:sz="0" w:space="0" w:color="auto"/>
                                                <w:left w:val="none" w:sz="0" w:space="0" w:color="auto"/>
                                                <w:bottom w:val="none" w:sz="0" w:space="0" w:color="auto"/>
                                                <w:right w:val="none" w:sz="0" w:space="0" w:color="auto"/>
                                              </w:divBdr>
                                              <w:divsChild>
                                                <w:div w:id="282541880">
                                                  <w:marLeft w:val="0"/>
                                                  <w:marRight w:val="0"/>
                                                  <w:marTop w:val="0"/>
                                                  <w:marBottom w:val="0"/>
                                                  <w:divBdr>
                                                    <w:top w:val="none" w:sz="0" w:space="0" w:color="auto"/>
                                                    <w:left w:val="none" w:sz="0" w:space="0" w:color="auto"/>
                                                    <w:bottom w:val="none" w:sz="0" w:space="0" w:color="auto"/>
                                                    <w:right w:val="none" w:sz="0" w:space="0" w:color="auto"/>
                                                  </w:divBdr>
                                                  <w:divsChild>
                                                    <w:div w:id="406080327">
                                                      <w:marLeft w:val="0"/>
                                                      <w:marRight w:val="0"/>
                                                      <w:marTop w:val="0"/>
                                                      <w:marBottom w:val="0"/>
                                                      <w:divBdr>
                                                        <w:top w:val="none" w:sz="0" w:space="0" w:color="auto"/>
                                                        <w:left w:val="none" w:sz="0" w:space="0" w:color="auto"/>
                                                        <w:bottom w:val="none" w:sz="0" w:space="0" w:color="auto"/>
                                                        <w:right w:val="none" w:sz="0" w:space="0" w:color="auto"/>
                                                      </w:divBdr>
                                                      <w:divsChild>
                                                        <w:div w:id="154878380">
                                                          <w:marLeft w:val="0"/>
                                                          <w:marRight w:val="0"/>
                                                          <w:marTop w:val="0"/>
                                                          <w:marBottom w:val="0"/>
                                                          <w:divBdr>
                                                            <w:top w:val="none" w:sz="0" w:space="0" w:color="auto"/>
                                                            <w:left w:val="none" w:sz="0" w:space="0" w:color="auto"/>
                                                            <w:bottom w:val="none" w:sz="0" w:space="0" w:color="auto"/>
                                                            <w:right w:val="none" w:sz="0" w:space="0" w:color="auto"/>
                                                          </w:divBdr>
                                                        </w:div>
                                                        <w:div w:id="376857034">
                                                          <w:marLeft w:val="0"/>
                                                          <w:marRight w:val="0"/>
                                                          <w:marTop w:val="0"/>
                                                          <w:marBottom w:val="0"/>
                                                          <w:divBdr>
                                                            <w:top w:val="none" w:sz="0" w:space="0" w:color="auto"/>
                                                            <w:left w:val="none" w:sz="0" w:space="0" w:color="auto"/>
                                                            <w:bottom w:val="none" w:sz="0" w:space="0" w:color="auto"/>
                                                            <w:right w:val="none" w:sz="0" w:space="0" w:color="auto"/>
                                                          </w:divBdr>
                                                        </w:div>
                                                        <w:div w:id="849370269">
                                                          <w:marLeft w:val="0"/>
                                                          <w:marRight w:val="0"/>
                                                          <w:marTop w:val="0"/>
                                                          <w:marBottom w:val="0"/>
                                                          <w:divBdr>
                                                            <w:top w:val="none" w:sz="0" w:space="0" w:color="auto"/>
                                                            <w:left w:val="none" w:sz="0" w:space="0" w:color="auto"/>
                                                            <w:bottom w:val="none" w:sz="0" w:space="0" w:color="auto"/>
                                                            <w:right w:val="none" w:sz="0" w:space="0" w:color="auto"/>
                                                          </w:divBdr>
                                                        </w:div>
                                                        <w:div w:id="1375304389">
                                                          <w:marLeft w:val="0"/>
                                                          <w:marRight w:val="0"/>
                                                          <w:marTop w:val="0"/>
                                                          <w:marBottom w:val="0"/>
                                                          <w:divBdr>
                                                            <w:top w:val="none" w:sz="0" w:space="0" w:color="auto"/>
                                                            <w:left w:val="none" w:sz="0" w:space="0" w:color="auto"/>
                                                            <w:bottom w:val="none" w:sz="0" w:space="0" w:color="auto"/>
                                                            <w:right w:val="none" w:sz="0" w:space="0" w:color="auto"/>
                                                          </w:divBdr>
                                                        </w:div>
                                                        <w:div w:id="1483889446">
                                                          <w:marLeft w:val="0"/>
                                                          <w:marRight w:val="0"/>
                                                          <w:marTop w:val="0"/>
                                                          <w:marBottom w:val="0"/>
                                                          <w:divBdr>
                                                            <w:top w:val="none" w:sz="0" w:space="0" w:color="auto"/>
                                                            <w:left w:val="none" w:sz="0" w:space="0" w:color="auto"/>
                                                            <w:bottom w:val="none" w:sz="0" w:space="0" w:color="auto"/>
                                                            <w:right w:val="none" w:sz="0" w:space="0" w:color="auto"/>
                                                          </w:divBdr>
                                                        </w:div>
                                                        <w:div w:id="1733843691">
                                                          <w:marLeft w:val="0"/>
                                                          <w:marRight w:val="0"/>
                                                          <w:marTop w:val="0"/>
                                                          <w:marBottom w:val="0"/>
                                                          <w:divBdr>
                                                            <w:top w:val="none" w:sz="0" w:space="0" w:color="auto"/>
                                                            <w:left w:val="none" w:sz="0" w:space="0" w:color="auto"/>
                                                            <w:bottom w:val="none" w:sz="0" w:space="0" w:color="auto"/>
                                                            <w:right w:val="none" w:sz="0" w:space="0" w:color="auto"/>
                                                          </w:divBdr>
                                                          <w:divsChild>
                                                            <w:div w:id="919750900">
                                                              <w:marLeft w:val="0"/>
                                                              <w:marRight w:val="0"/>
                                                              <w:marTop w:val="0"/>
                                                              <w:marBottom w:val="0"/>
                                                              <w:divBdr>
                                                                <w:top w:val="none" w:sz="0" w:space="0" w:color="auto"/>
                                                                <w:left w:val="none" w:sz="0" w:space="0" w:color="auto"/>
                                                                <w:bottom w:val="none" w:sz="0" w:space="0" w:color="auto"/>
                                                                <w:right w:val="none" w:sz="0" w:space="0" w:color="auto"/>
                                                              </w:divBdr>
                                                            </w:div>
                                                            <w:div w:id="20378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6036">
                                                      <w:marLeft w:val="0"/>
                                                      <w:marRight w:val="0"/>
                                                      <w:marTop w:val="0"/>
                                                      <w:marBottom w:val="0"/>
                                                      <w:divBdr>
                                                        <w:top w:val="none" w:sz="0" w:space="0" w:color="auto"/>
                                                        <w:left w:val="none" w:sz="0" w:space="0" w:color="auto"/>
                                                        <w:bottom w:val="none" w:sz="0" w:space="0" w:color="auto"/>
                                                        <w:right w:val="none" w:sz="0" w:space="0" w:color="auto"/>
                                                      </w:divBdr>
                                                    </w:div>
                                                    <w:div w:id="729616448">
                                                      <w:marLeft w:val="0"/>
                                                      <w:marRight w:val="0"/>
                                                      <w:marTop w:val="0"/>
                                                      <w:marBottom w:val="0"/>
                                                      <w:divBdr>
                                                        <w:top w:val="none" w:sz="0" w:space="0" w:color="auto"/>
                                                        <w:left w:val="none" w:sz="0" w:space="0" w:color="auto"/>
                                                        <w:bottom w:val="none" w:sz="0" w:space="0" w:color="auto"/>
                                                        <w:right w:val="none" w:sz="0" w:space="0" w:color="auto"/>
                                                      </w:divBdr>
                                                    </w:div>
                                                    <w:div w:id="1703631826">
                                                      <w:marLeft w:val="0"/>
                                                      <w:marRight w:val="0"/>
                                                      <w:marTop w:val="0"/>
                                                      <w:marBottom w:val="0"/>
                                                      <w:divBdr>
                                                        <w:top w:val="none" w:sz="0" w:space="0" w:color="auto"/>
                                                        <w:left w:val="none" w:sz="0" w:space="0" w:color="auto"/>
                                                        <w:bottom w:val="none" w:sz="0" w:space="0" w:color="auto"/>
                                                        <w:right w:val="none" w:sz="0" w:space="0" w:color="auto"/>
                                                      </w:divBdr>
                                                    </w:div>
                                                    <w:div w:id="1865317593">
                                                      <w:marLeft w:val="0"/>
                                                      <w:marRight w:val="0"/>
                                                      <w:marTop w:val="0"/>
                                                      <w:marBottom w:val="0"/>
                                                      <w:divBdr>
                                                        <w:top w:val="none" w:sz="0" w:space="0" w:color="auto"/>
                                                        <w:left w:val="none" w:sz="0" w:space="0" w:color="auto"/>
                                                        <w:bottom w:val="none" w:sz="0" w:space="0" w:color="auto"/>
                                                        <w:right w:val="none" w:sz="0" w:space="0" w:color="auto"/>
                                                      </w:divBdr>
                                                    </w:div>
                                                    <w:div w:id="1986664722">
                                                      <w:blockQuote w:val="1"/>
                                                      <w:marLeft w:val="600"/>
                                                      <w:marRight w:val="0"/>
                                                      <w:marTop w:val="0"/>
                                                      <w:marBottom w:val="0"/>
                                                      <w:divBdr>
                                                        <w:top w:val="none" w:sz="0" w:space="0" w:color="auto"/>
                                                        <w:left w:val="none" w:sz="0" w:space="0" w:color="auto"/>
                                                        <w:bottom w:val="none" w:sz="0" w:space="0" w:color="auto"/>
                                                        <w:right w:val="none" w:sz="0" w:space="0" w:color="auto"/>
                                                      </w:divBdr>
                                                      <w:divsChild>
                                                        <w:div w:id="1544905494">
                                                          <w:blockQuote w:val="1"/>
                                                          <w:marLeft w:val="600"/>
                                                          <w:marRight w:val="0"/>
                                                          <w:marTop w:val="0"/>
                                                          <w:marBottom w:val="0"/>
                                                          <w:divBdr>
                                                            <w:top w:val="none" w:sz="0" w:space="0" w:color="auto"/>
                                                            <w:left w:val="none" w:sz="0" w:space="0" w:color="auto"/>
                                                            <w:bottom w:val="none" w:sz="0" w:space="0" w:color="auto"/>
                                                            <w:right w:val="none" w:sz="0" w:space="0" w:color="auto"/>
                                                          </w:divBdr>
                                                          <w:divsChild>
                                                            <w:div w:id="810556967">
                                                              <w:blockQuote w:val="1"/>
                                                              <w:marLeft w:val="600"/>
                                                              <w:marRight w:val="0"/>
                                                              <w:marTop w:val="0"/>
                                                              <w:marBottom w:val="0"/>
                                                              <w:divBdr>
                                                                <w:top w:val="none" w:sz="0" w:space="0" w:color="auto"/>
                                                                <w:left w:val="none" w:sz="0" w:space="0" w:color="auto"/>
                                                                <w:bottom w:val="none" w:sz="0" w:space="0" w:color="auto"/>
                                                                <w:right w:val="none" w:sz="0" w:space="0" w:color="auto"/>
                                                              </w:divBdr>
                                                              <w:divsChild>
                                                                <w:div w:id="11168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943090">
      <w:bodyDiv w:val="1"/>
      <w:marLeft w:val="0"/>
      <w:marRight w:val="0"/>
      <w:marTop w:val="0"/>
      <w:marBottom w:val="0"/>
      <w:divBdr>
        <w:top w:val="none" w:sz="0" w:space="0" w:color="auto"/>
        <w:left w:val="none" w:sz="0" w:space="0" w:color="auto"/>
        <w:bottom w:val="none" w:sz="0" w:space="0" w:color="auto"/>
        <w:right w:val="none" w:sz="0" w:space="0" w:color="auto"/>
      </w:divBdr>
      <w:divsChild>
        <w:div w:id="583227361">
          <w:marLeft w:val="0"/>
          <w:marRight w:val="0"/>
          <w:marTop w:val="0"/>
          <w:marBottom w:val="0"/>
          <w:divBdr>
            <w:top w:val="none" w:sz="0" w:space="0" w:color="auto"/>
            <w:left w:val="none" w:sz="0" w:space="0" w:color="auto"/>
            <w:bottom w:val="none" w:sz="0" w:space="0" w:color="auto"/>
            <w:right w:val="none" w:sz="0" w:space="0" w:color="auto"/>
          </w:divBdr>
          <w:divsChild>
            <w:div w:id="853349812">
              <w:marLeft w:val="0"/>
              <w:marRight w:val="0"/>
              <w:marTop w:val="0"/>
              <w:marBottom w:val="0"/>
              <w:divBdr>
                <w:top w:val="none" w:sz="0" w:space="0" w:color="auto"/>
                <w:left w:val="none" w:sz="0" w:space="0" w:color="auto"/>
                <w:bottom w:val="none" w:sz="0" w:space="0" w:color="auto"/>
                <w:right w:val="none" w:sz="0" w:space="0" w:color="auto"/>
              </w:divBdr>
              <w:divsChild>
                <w:div w:id="634526807">
                  <w:marLeft w:val="0"/>
                  <w:marRight w:val="0"/>
                  <w:marTop w:val="100"/>
                  <w:marBottom w:val="100"/>
                  <w:divBdr>
                    <w:top w:val="none" w:sz="0" w:space="0" w:color="auto"/>
                    <w:left w:val="none" w:sz="0" w:space="0" w:color="auto"/>
                    <w:bottom w:val="none" w:sz="0" w:space="0" w:color="auto"/>
                    <w:right w:val="none" w:sz="0" w:space="0" w:color="auto"/>
                  </w:divBdr>
                  <w:divsChild>
                    <w:div w:id="846015896">
                      <w:marLeft w:val="0"/>
                      <w:marRight w:val="0"/>
                      <w:marTop w:val="0"/>
                      <w:marBottom w:val="0"/>
                      <w:divBdr>
                        <w:top w:val="none" w:sz="0" w:space="0" w:color="auto"/>
                        <w:left w:val="none" w:sz="0" w:space="0" w:color="auto"/>
                        <w:bottom w:val="none" w:sz="0" w:space="0" w:color="auto"/>
                        <w:right w:val="none" w:sz="0" w:space="0" w:color="auto"/>
                      </w:divBdr>
                      <w:divsChild>
                        <w:div w:id="2138641267">
                          <w:marLeft w:val="0"/>
                          <w:marRight w:val="0"/>
                          <w:marTop w:val="0"/>
                          <w:marBottom w:val="0"/>
                          <w:divBdr>
                            <w:top w:val="none" w:sz="0" w:space="0" w:color="auto"/>
                            <w:left w:val="none" w:sz="0" w:space="0" w:color="auto"/>
                            <w:bottom w:val="none" w:sz="0" w:space="0" w:color="auto"/>
                            <w:right w:val="none" w:sz="0" w:space="0" w:color="auto"/>
                          </w:divBdr>
                          <w:divsChild>
                            <w:div w:id="1594363438">
                              <w:marLeft w:val="0"/>
                              <w:marRight w:val="0"/>
                              <w:marTop w:val="0"/>
                              <w:marBottom w:val="0"/>
                              <w:divBdr>
                                <w:top w:val="none" w:sz="0" w:space="0" w:color="auto"/>
                                <w:left w:val="none" w:sz="0" w:space="0" w:color="auto"/>
                                <w:bottom w:val="none" w:sz="0" w:space="0" w:color="auto"/>
                                <w:right w:val="none" w:sz="0" w:space="0" w:color="auto"/>
                              </w:divBdr>
                              <w:divsChild>
                                <w:div w:id="1179661040">
                                  <w:marLeft w:val="0"/>
                                  <w:marRight w:val="0"/>
                                  <w:marTop w:val="0"/>
                                  <w:marBottom w:val="0"/>
                                  <w:divBdr>
                                    <w:top w:val="none" w:sz="0" w:space="0" w:color="auto"/>
                                    <w:left w:val="none" w:sz="0" w:space="0" w:color="auto"/>
                                    <w:bottom w:val="none" w:sz="0" w:space="0" w:color="auto"/>
                                    <w:right w:val="none" w:sz="0" w:space="0" w:color="auto"/>
                                  </w:divBdr>
                                  <w:divsChild>
                                    <w:div w:id="741608247">
                                      <w:marLeft w:val="0"/>
                                      <w:marRight w:val="0"/>
                                      <w:marTop w:val="0"/>
                                      <w:marBottom w:val="0"/>
                                      <w:divBdr>
                                        <w:top w:val="none" w:sz="0" w:space="0" w:color="auto"/>
                                        <w:left w:val="none" w:sz="0" w:space="0" w:color="auto"/>
                                        <w:bottom w:val="none" w:sz="0" w:space="0" w:color="auto"/>
                                        <w:right w:val="none" w:sz="0" w:space="0" w:color="auto"/>
                                      </w:divBdr>
                                      <w:divsChild>
                                        <w:div w:id="771819350">
                                          <w:marLeft w:val="0"/>
                                          <w:marRight w:val="0"/>
                                          <w:marTop w:val="0"/>
                                          <w:marBottom w:val="0"/>
                                          <w:divBdr>
                                            <w:top w:val="none" w:sz="0" w:space="0" w:color="auto"/>
                                            <w:left w:val="none" w:sz="0" w:space="0" w:color="auto"/>
                                            <w:bottom w:val="none" w:sz="0" w:space="0" w:color="auto"/>
                                            <w:right w:val="none" w:sz="0" w:space="0" w:color="auto"/>
                                          </w:divBdr>
                                          <w:divsChild>
                                            <w:div w:id="58945955">
                                              <w:marLeft w:val="0"/>
                                              <w:marRight w:val="0"/>
                                              <w:marTop w:val="0"/>
                                              <w:marBottom w:val="0"/>
                                              <w:divBdr>
                                                <w:top w:val="none" w:sz="0" w:space="0" w:color="auto"/>
                                                <w:left w:val="none" w:sz="0" w:space="0" w:color="auto"/>
                                                <w:bottom w:val="none" w:sz="0" w:space="0" w:color="auto"/>
                                                <w:right w:val="none" w:sz="0" w:space="0" w:color="auto"/>
                                              </w:divBdr>
                                            </w:div>
                                            <w:div w:id="575556377">
                                              <w:marLeft w:val="0"/>
                                              <w:marRight w:val="0"/>
                                              <w:marTop w:val="0"/>
                                              <w:marBottom w:val="0"/>
                                              <w:divBdr>
                                                <w:top w:val="none" w:sz="0" w:space="0" w:color="auto"/>
                                                <w:left w:val="none" w:sz="0" w:space="0" w:color="auto"/>
                                                <w:bottom w:val="none" w:sz="0" w:space="0" w:color="auto"/>
                                                <w:right w:val="none" w:sz="0" w:space="0" w:color="auto"/>
                                              </w:divBdr>
                                            </w:div>
                                            <w:div w:id="1267158244">
                                              <w:marLeft w:val="0"/>
                                              <w:marRight w:val="0"/>
                                              <w:marTop w:val="0"/>
                                              <w:marBottom w:val="0"/>
                                              <w:divBdr>
                                                <w:top w:val="none" w:sz="0" w:space="0" w:color="auto"/>
                                                <w:left w:val="none" w:sz="0" w:space="0" w:color="auto"/>
                                                <w:bottom w:val="none" w:sz="0" w:space="0" w:color="auto"/>
                                                <w:right w:val="none" w:sz="0" w:space="0" w:color="auto"/>
                                              </w:divBdr>
                                            </w:div>
                                            <w:div w:id="1446076156">
                                              <w:marLeft w:val="0"/>
                                              <w:marRight w:val="0"/>
                                              <w:marTop w:val="0"/>
                                              <w:marBottom w:val="0"/>
                                              <w:divBdr>
                                                <w:top w:val="none" w:sz="0" w:space="0" w:color="auto"/>
                                                <w:left w:val="none" w:sz="0" w:space="0" w:color="auto"/>
                                                <w:bottom w:val="none" w:sz="0" w:space="0" w:color="auto"/>
                                                <w:right w:val="none" w:sz="0" w:space="0" w:color="auto"/>
                                              </w:divBdr>
                                            </w:div>
                                            <w:div w:id="1655798922">
                                              <w:marLeft w:val="0"/>
                                              <w:marRight w:val="0"/>
                                              <w:marTop w:val="0"/>
                                              <w:marBottom w:val="0"/>
                                              <w:divBdr>
                                                <w:top w:val="none" w:sz="0" w:space="0" w:color="auto"/>
                                                <w:left w:val="none" w:sz="0" w:space="0" w:color="auto"/>
                                                <w:bottom w:val="none" w:sz="0" w:space="0" w:color="auto"/>
                                                <w:right w:val="none" w:sz="0" w:space="0" w:color="auto"/>
                                              </w:divBdr>
                                            </w:div>
                                            <w:div w:id="167853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08467894">
                                                  <w:blockQuote w:val="1"/>
                                                  <w:marLeft w:val="600"/>
                                                  <w:marRight w:val="0"/>
                                                  <w:marTop w:val="0"/>
                                                  <w:marBottom w:val="0"/>
                                                  <w:divBdr>
                                                    <w:top w:val="none" w:sz="0" w:space="0" w:color="auto"/>
                                                    <w:left w:val="none" w:sz="0" w:space="0" w:color="auto"/>
                                                    <w:bottom w:val="none" w:sz="0" w:space="0" w:color="auto"/>
                                                    <w:right w:val="none" w:sz="0" w:space="0" w:color="auto"/>
                                                  </w:divBdr>
                                                  <w:divsChild>
                                                    <w:div w:id="2120180005">
                                                      <w:blockQuote w:val="1"/>
                                                      <w:marLeft w:val="600"/>
                                                      <w:marRight w:val="0"/>
                                                      <w:marTop w:val="0"/>
                                                      <w:marBottom w:val="0"/>
                                                      <w:divBdr>
                                                        <w:top w:val="none" w:sz="0" w:space="0" w:color="auto"/>
                                                        <w:left w:val="none" w:sz="0" w:space="0" w:color="auto"/>
                                                        <w:bottom w:val="none" w:sz="0" w:space="0" w:color="auto"/>
                                                        <w:right w:val="none" w:sz="0" w:space="0" w:color="auto"/>
                                                      </w:divBdr>
                                                      <w:divsChild>
                                                        <w:div w:id="213469973">
                                                          <w:blockQuote w:val="1"/>
                                                          <w:marLeft w:val="600"/>
                                                          <w:marRight w:val="0"/>
                                                          <w:marTop w:val="0"/>
                                                          <w:marBottom w:val="0"/>
                                                          <w:divBdr>
                                                            <w:top w:val="none" w:sz="0" w:space="0" w:color="auto"/>
                                                            <w:left w:val="none" w:sz="0" w:space="0" w:color="auto"/>
                                                            <w:bottom w:val="none" w:sz="0" w:space="0" w:color="auto"/>
                                                            <w:right w:val="none" w:sz="0" w:space="0" w:color="auto"/>
                                                          </w:divBdr>
                                                          <w:divsChild>
                                                            <w:div w:id="123550718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86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57944">
                                              <w:blockQuote w:val="1"/>
                                              <w:marLeft w:val="600"/>
                                              <w:marRight w:val="0"/>
                                              <w:marTop w:val="0"/>
                                              <w:marBottom w:val="0"/>
                                              <w:divBdr>
                                                <w:top w:val="none" w:sz="0" w:space="0" w:color="auto"/>
                                                <w:left w:val="none" w:sz="0" w:space="0" w:color="auto"/>
                                                <w:bottom w:val="none" w:sz="0" w:space="0" w:color="auto"/>
                                                <w:right w:val="none" w:sz="0" w:space="0" w:color="auto"/>
                                              </w:divBdr>
                                              <w:divsChild>
                                                <w:div w:id="1499156665">
                                                  <w:blockQuote w:val="1"/>
                                                  <w:marLeft w:val="600"/>
                                                  <w:marRight w:val="0"/>
                                                  <w:marTop w:val="0"/>
                                                  <w:marBottom w:val="0"/>
                                                  <w:divBdr>
                                                    <w:top w:val="none" w:sz="0" w:space="0" w:color="auto"/>
                                                    <w:left w:val="none" w:sz="0" w:space="0" w:color="auto"/>
                                                    <w:bottom w:val="none" w:sz="0" w:space="0" w:color="auto"/>
                                                    <w:right w:val="none" w:sz="0" w:space="0" w:color="auto"/>
                                                  </w:divBdr>
                                                  <w:divsChild>
                                                    <w:div w:id="42871927">
                                                      <w:blockQuote w:val="1"/>
                                                      <w:marLeft w:val="600"/>
                                                      <w:marRight w:val="0"/>
                                                      <w:marTop w:val="0"/>
                                                      <w:marBottom w:val="0"/>
                                                      <w:divBdr>
                                                        <w:top w:val="none" w:sz="0" w:space="0" w:color="auto"/>
                                                        <w:left w:val="none" w:sz="0" w:space="0" w:color="auto"/>
                                                        <w:bottom w:val="none" w:sz="0" w:space="0" w:color="auto"/>
                                                        <w:right w:val="none" w:sz="0" w:space="0" w:color="auto"/>
                                                      </w:divBdr>
                                                      <w:divsChild>
                                                        <w:div w:id="1483497979">
                                                          <w:blockQuote w:val="1"/>
                                                          <w:marLeft w:val="600"/>
                                                          <w:marRight w:val="0"/>
                                                          <w:marTop w:val="0"/>
                                                          <w:marBottom w:val="0"/>
                                                          <w:divBdr>
                                                            <w:top w:val="none" w:sz="0" w:space="0" w:color="auto"/>
                                                            <w:left w:val="none" w:sz="0" w:space="0" w:color="auto"/>
                                                            <w:bottom w:val="none" w:sz="0" w:space="0" w:color="auto"/>
                                                            <w:right w:val="none" w:sz="0" w:space="0" w:color="auto"/>
                                                          </w:divBdr>
                                                          <w:divsChild>
                                                            <w:div w:id="61022342">
                                                              <w:blockQuote w:val="1"/>
                                                              <w:marLeft w:val="600"/>
                                                              <w:marRight w:val="0"/>
                                                              <w:marTop w:val="0"/>
                                                              <w:marBottom w:val="0"/>
                                                              <w:divBdr>
                                                                <w:top w:val="none" w:sz="0" w:space="0" w:color="auto"/>
                                                                <w:left w:val="none" w:sz="0" w:space="0" w:color="auto"/>
                                                                <w:bottom w:val="none" w:sz="0" w:space="0" w:color="auto"/>
                                                                <w:right w:val="none" w:sz="0" w:space="0" w:color="auto"/>
                                                              </w:divBdr>
                                                              <w:divsChild>
                                                                <w:div w:id="17272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ticorruzione@units.it" TargetMode="External"/><Relationship Id="rId5" Type="http://schemas.openxmlformats.org/officeDocument/2006/relationships/settings" Target="settings.xml"/><Relationship Id="rId10" Type="http://schemas.openxmlformats.org/officeDocument/2006/relationships/hyperlink" Target="mailto:anticorruzione@units.i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22B0-1D3E-447E-95C8-2D317D97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Pages>
  <Words>1528</Words>
  <Characters>8713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BUSSANI SERENA</dc:creator>
  <cp:lastModifiedBy>BUSSANI SERENA</cp:lastModifiedBy>
  <cp:revision>13</cp:revision>
  <cp:lastPrinted>2015-11-18T12:17:00Z</cp:lastPrinted>
  <dcterms:created xsi:type="dcterms:W3CDTF">2015-09-18T09:56:00Z</dcterms:created>
  <dcterms:modified xsi:type="dcterms:W3CDTF">2015-11-18T13:30:00Z</dcterms:modified>
</cp:coreProperties>
</file>